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4DD1" w:rsidRPr="00424DD1" w:rsidRDefault="00424DD1" w:rsidP="00424DD1">
      <w:pPr>
        <w:spacing w:line="315" w:lineRule="atLeast"/>
        <w:textAlignment w:val="baseline"/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</w:pP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fldChar w:fldCharType="begin"/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instrText xml:space="preserve"> HYPERLINK "http://www.drugfree.org/" \o "Partnership for Drug-Free Kids" </w:instrTex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fldChar w:fldCharType="separate"/>
      </w:r>
      <w:r w:rsidRPr="00424DD1">
        <w:rPr>
          <w:rFonts w:ascii="inherit" w:eastAsia="Times New Roman" w:hAnsi="inherit" w:cs="Times New Roman"/>
          <w:i/>
          <w:iCs/>
          <w:color w:val="2151AE"/>
          <w:sz w:val="20"/>
          <w:szCs w:val="20"/>
          <w:u w:val="single"/>
          <w:bdr w:val="none" w:sz="0" w:space="0" w:color="auto" w:frame="1"/>
        </w:rPr>
        <w:t>Home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fldChar w:fldCharType="end"/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t> 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  <w:bdr w:val="none" w:sz="0" w:space="0" w:color="auto" w:frame="1"/>
        </w:rPr>
        <w:t>/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t> </w:t>
      </w:r>
      <w:hyperlink r:id="rId5" w:tooltip="Join Together" w:history="1">
        <w:r w:rsidRPr="00424DD1">
          <w:rPr>
            <w:rFonts w:ascii="inherit" w:eastAsia="Times New Roman" w:hAnsi="inherit" w:cs="Times New Roman"/>
            <w:i/>
            <w:iCs/>
            <w:color w:val="2151AE"/>
            <w:sz w:val="20"/>
            <w:szCs w:val="20"/>
            <w:u w:val="single"/>
            <w:bdr w:val="none" w:sz="0" w:space="0" w:color="auto" w:frame="1"/>
          </w:rPr>
          <w:t>Join Together</w:t>
        </w:r>
      </w:hyperlink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t> 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  <w:bdr w:val="none" w:sz="0" w:space="0" w:color="auto" w:frame="1"/>
        </w:rPr>
        <w:t>/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</w:rPr>
        <w:t> </w:t>
      </w:r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  <w:bdr w:val="none" w:sz="0" w:space="0" w:color="auto" w:frame="1"/>
        </w:rPr>
        <w:t xml:space="preserve">Cities </w:t>
      </w:r>
      <w:proofErr w:type="gramStart"/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  <w:bdr w:val="none" w:sz="0" w:space="0" w:color="auto" w:frame="1"/>
        </w:rPr>
        <w:t>Across</w:t>
      </w:r>
      <w:proofErr w:type="gramEnd"/>
      <w:r w:rsidRPr="00424DD1">
        <w:rPr>
          <w:rFonts w:ascii="inherit" w:eastAsia="Times New Roman" w:hAnsi="inherit" w:cs="Times New Roman"/>
          <w:i/>
          <w:iCs/>
          <w:color w:val="7A7A7A"/>
          <w:sz w:val="20"/>
          <w:szCs w:val="20"/>
          <w:bdr w:val="none" w:sz="0" w:space="0" w:color="auto" w:frame="1"/>
        </w:rPr>
        <w:t xml:space="preserve"> U.S. See Rise in Synthetic Marijuana Overdoses</w:t>
      </w:r>
    </w:p>
    <w:p w:rsidR="00424DD1" w:rsidRPr="00424DD1" w:rsidRDefault="00424DD1" w:rsidP="00424DD1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24DD1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Cities </w:t>
      </w:r>
      <w:proofErr w:type="gramStart"/>
      <w:r w:rsidRPr="00424DD1">
        <w:rPr>
          <w:rFonts w:ascii="Arial" w:eastAsia="Times New Roman" w:hAnsi="Arial" w:cs="Arial"/>
          <w:b/>
          <w:bCs/>
          <w:color w:val="222222"/>
          <w:sz w:val="36"/>
          <w:szCs w:val="36"/>
        </w:rPr>
        <w:t>Across</w:t>
      </w:r>
      <w:proofErr w:type="gramEnd"/>
      <w:r w:rsidRPr="00424DD1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U.S. See Rise in Synthetic Marijuana Overdoses</w:t>
      </w:r>
    </w:p>
    <w:p w:rsidR="00424DD1" w:rsidRPr="00424DD1" w:rsidRDefault="00424DD1" w:rsidP="00424DD1">
      <w:pPr>
        <w:spacing w:after="120" w:line="315" w:lineRule="atLeast"/>
        <w:textAlignment w:val="baseline"/>
        <w:rPr>
          <w:rFonts w:ascii="Arial" w:eastAsia="Times New Roman" w:hAnsi="Arial" w:cs="Arial"/>
          <w:color w:val="9F9F9F"/>
          <w:sz w:val="21"/>
          <w:szCs w:val="21"/>
        </w:rPr>
      </w:pPr>
      <w:r w:rsidRPr="00424DD1">
        <w:rPr>
          <w:rFonts w:ascii="Helvetica" w:eastAsia="Times New Roman" w:hAnsi="Helvetica" w:cs="Helvetica"/>
          <w:color w:val="9F9F9F"/>
          <w:sz w:val="21"/>
          <w:szCs w:val="21"/>
          <w:bdr w:val="none" w:sz="0" w:space="0" w:color="auto" w:frame="1"/>
        </w:rPr>
        <w:t>/</w:t>
      </w:r>
      <w:r w:rsidRPr="00424DD1">
        <w:rPr>
          <w:rFonts w:ascii="inherit" w:eastAsia="Times New Roman" w:hAnsi="inherit" w:cs="Arial"/>
          <w:caps/>
          <w:color w:val="9F9F9F"/>
          <w:sz w:val="21"/>
          <w:szCs w:val="21"/>
          <w:bdr w:val="none" w:sz="0" w:space="0" w:color="auto" w:frame="1"/>
        </w:rPr>
        <w:t>BY </w:t>
      </w:r>
      <w:hyperlink r:id="rId6" w:tooltip="Posts by Join Together Staff" w:history="1">
        <w:r w:rsidRPr="00424DD1">
          <w:rPr>
            <w:rFonts w:ascii="inherit" w:eastAsia="Times New Roman" w:hAnsi="inherit" w:cs="Arial"/>
            <w:caps/>
            <w:color w:val="2151AE"/>
            <w:spacing w:val="30"/>
            <w:sz w:val="21"/>
            <w:szCs w:val="21"/>
            <w:u w:val="single"/>
            <w:bdr w:val="none" w:sz="0" w:space="0" w:color="auto" w:frame="1"/>
          </w:rPr>
          <w:t>JOIN TOGETHER STAFF</w:t>
        </w:r>
      </w:hyperlink>
    </w:p>
    <w:p w:rsidR="00424DD1" w:rsidRPr="00424DD1" w:rsidRDefault="00424DD1" w:rsidP="00424DD1">
      <w:pPr>
        <w:spacing w:after="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r w:rsidRPr="00424DD1">
        <w:rPr>
          <w:rFonts w:ascii="inherit" w:eastAsia="Times New Roman" w:hAnsi="inherit" w:cs="Arial"/>
          <w:noProof/>
          <w:color w:val="2151AE"/>
          <w:sz w:val="21"/>
          <w:szCs w:val="21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1" name="Picture 1" descr="Spice synthetic marijuana 8-5-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ce synthetic marijuana 8-5-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1" w:rsidRPr="00424DD1" w:rsidRDefault="00424DD1" w:rsidP="00424DD1">
      <w:pPr>
        <w:spacing w:after="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r w:rsidRPr="00424DD1">
        <w:rPr>
          <w:rFonts w:ascii="Arial" w:eastAsia="Times New Roman" w:hAnsi="Arial" w:cs="Arial"/>
          <w:color w:val="1B1B1B"/>
          <w:sz w:val="21"/>
          <w:szCs w:val="21"/>
        </w:rPr>
        <w:t>Officials in cities across the United States are reporting a rise in overdoses related to synthetic marijuana, </w:t>
      </w:r>
      <w:hyperlink r:id="rId9" w:tgtFrame="_blank" w:history="1">
        <w:r w:rsidRPr="00424DD1">
          <w:rPr>
            <w:rFonts w:ascii="inherit" w:eastAsia="Times New Roman" w:hAnsi="inherit" w:cs="Arial"/>
            <w:color w:val="2151AE"/>
            <w:sz w:val="21"/>
            <w:szCs w:val="21"/>
            <w:u w:val="single"/>
            <w:bdr w:val="none" w:sz="0" w:space="0" w:color="auto" w:frame="1"/>
          </w:rPr>
          <w:t>CNN</w:t>
        </w:r>
      </w:hyperlink>
      <w:r w:rsidRPr="00424DD1">
        <w:rPr>
          <w:rFonts w:ascii="Arial" w:eastAsia="Times New Roman" w:hAnsi="Arial" w:cs="Arial"/>
          <w:color w:val="1B1B1B"/>
          <w:sz w:val="21"/>
          <w:szCs w:val="21"/>
        </w:rPr>
        <w:t> reports. Police chiefs meeting in Washington this week said they need field tests to help them quickly determine whether suspects have taken the drug.</w:t>
      </w:r>
    </w:p>
    <w:p w:rsidR="00424DD1" w:rsidRPr="00424DD1" w:rsidRDefault="004568C1" w:rsidP="00424DD1">
      <w:pPr>
        <w:spacing w:after="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hyperlink r:id="rId10" w:tooltip="K2 – Spice (synthetic marijuana)" w:history="1">
        <w:r w:rsidR="00424DD1" w:rsidRPr="00424DD1">
          <w:rPr>
            <w:rFonts w:ascii="inherit" w:eastAsia="Times New Roman" w:hAnsi="inherit" w:cs="Arial"/>
            <w:color w:val="2151AE"/>
            <w:sz w:val="21"/>
            <w:szCs w:val="21"/>
            <w:u w:val="single"/>
            <w:bdr w:val="none" w:sz="0" w:space="0" w:color="auto" w:frame="1"/>
          </w:rPr>
          <w:t>Synthetic marijuana</w:t>
        </w:r>
      </w:hyperlink>
      <w:r w:rsidR="00424DD1" w:rsidRPr="00424DD1">
        <w:rPr>
          <w:rFonts w:ascii="Arial" w:eastAsia="Times New Roman" w:hAnsi="Arial" w:cs="Arial"/>
          <w:color w:val="1B1B1B"/>
          <w:sz w:val="21"/>
          <w:szCs w:val="21"/>
        </w:rPr>
        <w:t xml:space="preserve">, sold under names such as “K2,” “Spice” and “Scooby </w:t>
      </w:r>
      <w:proofErr w:type="spellStart"/>
      <w:r w:rsidR="00424DD1" w:rsidRPr="00424DD1">
        <w:rPr>
          <w:rFonts w:ascii="Arial" w:eastAsia="Times New Roman" w:hAnsi="Arial" w:cs="Arial"/>
          <w:color w:val="1B1B1B"/>
          <w:sz w:val="21"/>
          <w:szCs w:val="21"/>
        </w:rPr>
        <w:t>Snax</w:t>
      </w:r>
      <w:proofErr w:type="spellEnd"/>
      <w:r w:rsidR="00424DD1" w:rsidRPr="00424DD1">
        <w:rPr>
          <w:rFonts w:ascii="Arial" w:eastAsia="Times New Roman" w:hAnsi="Arial" w:cs="Arial"/>
          <w:color w:val="1B1B1B"/>
          <w:sz w:val="21"/>
          <w:szCs w:val="21"/>
        </w:rPr>
        <w:t>,” is very different from marijuana, according to the American Association of Poison Control Centers. It is made with dried herbs and spices that are sprayed with chemicals that induce a marijuana-type high when smoked. The drug is not tested for safety, so there is no way for a person to know what chemicals they are using.</w:t>
      </w:r>
    </w:p>
    <w:p w:rsidR="00424DD1" w:rsidRPr="00424DD1" w:rsidRDefault="00424DD1" w:rsidP="00424DD1">
      <w:pPr>
        <w:spacing w:after="45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r w:rsidRPr="00424DD1">
        <w:rPr>
          <w:rFonts w:ascii="Arial" w:eastAsia="Times New Roman" w:hAnsi="Arial" w:cs="Arial"/>
          <w:color w:val="1B1B1B"/>
          <w:sz w:val="21"/>
          <w:szCs w:val="21"/>
        </w:rPr>
        <w:t>Health effects can include severe agitation and anxiety; fast, racing heartbeat and high blood pressure; nausea and vomiting; muscle spasms, seizures, and tremors; intense hallucinations and psychotic episodes; and suicidal and other harmful thoughts and/or actions.</w:t>
      </w:r>
    </w:p>
    <w:p w:rsidR="00424DD1" w:rsidRPr="00424DD1" w:rsidRDefault="00424DD1" w:rsidP="00424DD1">
      <w:pPr>
        <w:spacing w:after="45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r w:rsidRPr="00424DD1">
        <w:rPr>
          <w:rFonts w:ascii="Arial" w:eastAsia="Times New Roman" w:hAnsi="Arial" w:cs="Arial"/>
          <w:color w:val="1B1B1B"/>
          <w:sz w:val="21"/>
          <w:szCs w:val="21"/>
        </w:rPr>
        <w:t>From January 1 to August 2, 2015, poison control centers received calls about 5,008 exposures to synthetic marijuana, compared with 3,682 in all of last year.</w:t>
      </w:r>
      <w:r>
        <w:rPr>
          <w:rFonts w:ascii="Arial" w:eastAsia="Times New Roman" w:hAnsi="Arial" w:cs="Arial"/>
          <w:color w:val="1B1B1B"/>
          <w:sz w:val="21"/>
          <w:szCs w:val="21"/>
        </w:rPr>
        <w:t xml:space="preserve">  </w:t>
      </w:r>
      <w:r w:rsidRPr="00424DD1">
        <w:rPr>
          <w:rFonts w:ascii="Arial" w:eastAsia="Times New Roman" w:hAnsi="Arial" w:cs="Arial"/>
          <w:color w:val="1B1B1B"/>
          <w:sz w:val="21"/>
          <w:szCs w:val="21"/>
        </w:rPr>
        <w:t>According to a survey of 35 major city police departments, 30 percent have attributed some violent crimes to synthetic marijuana, the article notes. Overdoses in some cities are clustered in homeless populations.</w:t>
      </w:r>
    </w:p>
    <w:p w:rsidR="00424DD1" w:rsidRPr="00424DD1" w:rsidRDefault="00424DD1" w:rsidP="00424DD1">
      <w:pPr>
        <w:spacing w:after="450" w:line="360" w:lineRule="atLeast"/>
        <w:textAlignment w:val="baseline"/>
        <w:rPr>
          <w:rFonts w:ascii="Arial" w:eastAsia="Times New Roman" w:hAnsi="Arial" w:cs="Arial"/>
          <w:color w:val="1B1B1B"/>
          <w:sz w:val="21"/>
          <w:szCs w:val="21"/>
        </w:rPr>
      </w:pPr>
      <w:r w:rsidRPr="00424DD1">
        <w:rPr>
          <w:rFonts w:ascii="Arial" w:eastAsia="Times New Roman" w:hAnsi="Arial" w:cs="Arial"/>
          <w:color w:val="1B1B1B"/>
          <w:sz w:val="21"/>
          <w:szCs w:val="21"/>
        </w:rPr>
        <w:t>On Tuesday, New York Police Commissioner William Bratton called the drug “weaponized marijuana,” and called it “a great and growing concern.”</w:t>
      </w:r>
    </w:p>
    <w:p w:rsidR="00EE50D8" w:rsidRDefault="00424DD1" w:rsidP="00424DD1">
      <w:pPr>
        <w:spacing w:after="0" w:line="360" w:lineRule="atLeast"/>
        <w:textAlignment w:val="baseline"/>
      </w:pPr>
      <w:r w:rsidRPr="00424DD1">
        <w:rPr>
          <w:rFonts w:ascii="Arial" w:eastAsia="Times New Roman" w:hAnsi="Arial" w:cs="Arial"/>
          <w:color w:val="1B1B1B"/>
          <w:sz w:val="21"/>
          <w:szCs w:val="21"/>
        </w:rPr>
        <w:t>The products are widely available, </w:t>
      </w:r>
      <w:hyperlink r:id="rId11" w:tgtFrame="_blank" w:history="1">
        <w:r w:rsidRPr="00424DD1">
          <w:rPr>
            <w:rFonts w:ascii="inherit" w:eastAsia="Times New Roman" w:hAnsi="inherit" w:cs="Arial"/>
            <w:color w:val="2151AE"/>
            <w:sz w:val="21"/>
            <w:szCs w:val="21"/>
            <w:u w:val="single"/>
            <w:bdr w:val="none" w:sz="0" w:space="0" w:color="auto" w:frame="1"/>
          </w:rPr>
          <w:t>despite laws prohibiting them</w:t>
        </w:r>
      </w:hyperlink>
      <w:r w:rsidRPr="00424DD1">
        <w:rPr>
          <w:rFonts w:ascii="Arial" w:eastAsia="Times New Roman" w:hAnsi="Arial" w:cs="Arial"/>
          <w:color w:val="1B1B1B"/>
          <w:sz w:val="21"/>
          <w:szCs w:val="21"/>
        </w:rPr>
        <w:t>. With the passing of each regulation to control synthetic marijuana, drug manufacturers and suppliers are quickly changing the ingredients to new, non-controlled variations.</w:t>
      </w:r>
      <w:r>
        <w:rPr>
          <w:rFonts w:ascii="Arial" w:eastAsia="Times New Roman" w:hAnsi="Arial" w:cs="Arial"/>
          <w:color w:val="1B1B1B"/>
          <w:sz w:val="21"/>
          <w:szCs w:val="21"/>
        </w:rPr>
        <w:t xml:space="preserve">  For more information about this and other dangerous substances, click on </w:t>
      </w:r>
      <w:r w:rsidRPr="00424DD1">
        <w:rPr>
          <w:rFonts w:ascii="Arial" w:eastAsia="Times New Roman" w:hAnsi="Arial" w:cs="Arial"/>
          <w:color w:val="1B1B1B"/>
          <w:sz w:val="21"/>
          <w:szCs w:val="21"/>
        </w:rPr>
        <w:t>http://www.drugs.com/illicit/synthetic-marijuana.html</w:t>
      </w:r>
    </w:p>
    <w:sectPr w:rsidR="00EE50D8" w:rsidSect="00424DD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D1"/>
    <w:rsid w:val="003846FA"/>
    <w:rsid w:val="00424DD1"/>
    <w:rsid w:val="004568C1"/>
    <w:rsid w:val="00D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A2FF0-B16B-46D8-B607-FEAFC93A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4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D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24D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DD1"/>
  </w:style>
  <w:style w:type="character" w:customStyle="1" w:styleId="sep">
    <w:name w:val="sep"/>
    <w:basedOn w:val="DefaultParagraphFont"/>
    <w:rsid w:val="00424DD1"/>
  </w:style>
  <w:style w:type="character" w:customStyle="1" w:styleId="trail-end">
    <w:name w:val="trail-end"/>
    <w:basedOn w:val="DefaultParagraphFont"/>
    <w:rsid w:val="00424DD1"/>
  </w:style>
  <w:style w:type="character" w:customStyle="1" w:styleId="sep-slash">
    <w:name w:val="sep-slash"/>
    <w:basedOn w:val="DefaultParagraphFont"/>
    <w:rsid w:val="00424DD1"/>
  </w:style>
  <w:style w:type="character" w:customStyle="1" w:styleId="author">
    <w:name w:val="author"/>
    <w:basedOn w:val="DefaultParagraphFont"/>
    <w:rsid w:val="00424DD1"/>
  </w:style>
  <w:style w:type="character" w:customStyle="1" w:styleId="post-comments">
    <w:name w:val="post-comments"/>
    <w:basedOn w:val="DefaultParagraphFont"/>
    <w:rsid w:val="00424DD1"/>
  </w:style>
  <w:style w:type="paragraph" w:styleId="NormalWeb">
    <w:name w:val="Normal (Web)"/>
    <w:basedOn w:val="Normal"/>
    <w:uiPriority w:val="99"/>
    <w:semiHidden/>
    <w:unhideWhenUsed/>
    <w:rsid w:val="0042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15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46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8" w:color="DDDDDD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709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6E6E6"/>
                            <w:left w:val="none" w:sz="0" w:space="0" w:color="auto"/>
                            <w:bottom w:val="single" w:sz="2" w:space="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ugfree.scdn1.secure.raxcdn.com/wp-content/uploads/2015/08/Spice-synthetic-marijuana-8-5-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ugfree.org/author/admin/" TargetMode="External"/><Relationship Id="rId11" Type="http://schemas.openxmlformats.org/officeDocument/2006/relationships/hyperlink" Target="http://www.drugfree.org/join-together/dea-bans-three-new-strains-synthetic-marijuana/" TargetMode="External"/><Relationship Id="rId5" Type="http://schemas.openxmlformats.org/officeDocument/2006/relationships/hyperlink" Target="http://www.drugfree.org/join-together/" TargetMode="External"/><Relationship Id="rId10" Type="http://schemas.openxmlformats.org/officeDocument/2006/relationships/hyperlink" Target="http://www.drugfree.org/drug-guide/k2-sp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2015/08/04/politics/synthetic-marijuana-overdoses-cr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010BD25-6E09-40AF-AB54-EC97B64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Omega</dc:creator>
  <cp:keywords/>
  <dc:description/>
  <cp:lastModifiedBy>Courtney Omega</cp:lastModifiedBy>
  <cp:revision>2</cp:revision>
  <dcterms:created xsi:type="dcterms:W3CDTF">2016-02-03T13:44:00Z</dcterms:created>
  <dcterms:modified xsi:type="dcterms:W3CDTF">2016-02-03T13:44:00Z</dcterms:modified>
</cp:coreProperties>
</file>